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4B72" w:rsidRPr="00F64B72" w:rsidRDefault="00F64B72" w:rsidP="00F64B72">
      <w:pPr>
        <w:spacing w:line="560" w:lineRule="exact"/>
        <w:rPr>
          <w:rFonts w:eastAsia="仿宋_GB2312" w:hint="eastAsia"/>
          <w:sz w:val="32"/>
        </w:rPr>
      </w:pPr>
      <w:r>
        <w:rPr>
          <w:rFonts w:eastAsia="仿宋_GB2312" w:hint="eastAsia"/>
          <w:sz w:val="32"/>
        </w:rPr>
        <w:t>附件：</w:t>
      </w:r>
      <w:r>
        <w:rPr>
          <w:rFonts w:eastAsia="仿宋_GB2312" w:hint="eastAsia"/>
          <w:sz w:val="32"/>
        </w:rPr>
        <w:t xml:space="preserve"> </w:t>
      </w:r>
    </w:p>
    <w:p w:rsidR="00F64B72" w:rsidRDefault="00F64B72" w:rsidP="00F64B72">
      <w:pPr>
        <w:spacing w:line="560" w:lineRule="exact"/>
        <w:jc w:val="center"/>
        <w:rPr>
          <w:rFonts w:ascii="方正小标宋简体" w:eastAsia="方正小标宋简体" w:hint="eastAsia"/>
          <w:sz w:val="44"/>
        </w:rPr>
      </w:pPr>
      <w:r>
        <w:rPr>
          <w:rFonts w:ascii="方正小标宋简体" w:eastAsia="方正小标宋简体" w:hint="eastAsia"/>
          <w:sz w:val="44"/>
        </w:rPr>
        <w:t>教师资格认定专家审查委员会</w:t>
      </w:r>
    </w:p>
    <w:p w:rsidR="00F64B72" w:rsidRDefault="00F64B72" w:rsidP="00F64B72">
      <w:pPr>
        <w:spacing w:line="560" w:lineRule="exact"/>
        <w:jc w:val="center"/>
        <w:rPr>
          <w:rFonts w:eastAsia="仿宋_GB2312" w:hint="eastAsia"/>
          <w:b/>
          <w:sz w:val="32"/>
        </w:rPr>
      </w:pPr>
      <w:r>
        <w:rPr>
          <w:rFonts w:ascii="方正小标宋简体" w:eastAsia="方正小标宋简体" w:hint="eastAsia"/>
          <w:sz w:val="44"/>
        </w:rPr>
        <w:t>审查通过人员名单</w:t>
      </w:r>
    </w:p>
    <w:p w:rsidR="00F64B72" w:rsidRDefault="00F64B72" w:rsidP="00F64B72">
      <w:pPr>
        <w:spacing w:line="560" w:lineRule="exact"/>
        <w:jc w:val="center"/>
        <w:rPr>
          <w:rFonts w:eastAsia="仿宋_GB2312" w:hint="eastAsia"/>
          <w:b/>
          <w:sz w:val="32"/>
        </w:rPr>
      </w:pPr>
    </w:p>
    <w:p w:rsidR="00F64B72" w:rsidRDefault="00F64B72" w:rsidP="00F64B72">
      <w:pPr>
        <w:spacing w:line="560" w:lineRule="exact"/>
        <w:rPr>
          <w:rFonts w:eastAsia="仿宋_GB2312" w:hint="eastAsia"/>
          <w:b/>
          <w:sz w:val="32"/>
        </w:rPr>
      </w:pPr>
      <w:r w:rsidRPr="006F6EAB">
        <w:rPr>
          <w:rFonts w:eastAsia="仿宋_GB2312" w:hint="eastAsia"/>
          <w:b/>
          <w:sz w:val="32"/>
        </w:rPr>
        <w:t>学校：</w:t>
      </w:r>
      <w:r w:rsidRPr="00AE3752">
        <w:rPr>
          <w:rFonts w:eastAsia="仿宋_GB2312" w:hint="eastAsia"/>
          <w:b/>
          <w:noProof/>
          <w:sz w:val="32"/>
        </w:rPr>
        <w:t>吉林大学珠海学院</w:t>
      </w:r>
      <w:r w:rsidRPr="006F6EAB">
        <w:rPr>
          <w:rFonts w:eastAsia="仿宋_GB2312" w:hint="eastAsia"/>
          <w:b/>
          <w:sz w:val="32"/>
        </w:rPr>
        <w:t xml:space="preserve"> (</w:t>
      </w:r>
      <w:r w:rsidRPr="006F6EAB">
        <w:rPr>
          <w:rFonts w:eastAsia="仿宋_GB2312" w:hint="eastAsia"/>
          <w:b/>
          <w:sz w:val="32"/>
        </w:rPr>
        <w:t>共</w:t>
      </w:r>
      <w:r w:rsidRPr="00AE3752">
        <w:rPr>
          <w:rFonts w:eastAsia="仿宋_GB2312"/>
          <w:b/>
          <w:noProof/>
          <w:sz w:val="32"/>
        </w:rPr>
        <w:t>28</w:t>
      </w:r>
      <w:r w:rsidRPr="006F6EAB">
        <w:rPr>
          <w:rFonts w:eastAsia="仿宋_GB2312" w:hint="eastAsia"/>
          <w:b/>
          <w:sz w:val="32"/>
        </w:rPr>
        <w:t>人</w:t>
      </w:r>
      <w:r w:rsidRPr="006F6EAB">
        <w:rPr>
          <w:rFonts w:eastAsia="仿宋_GB2312" w:hint="eastAsia"/>
          <w:b/>
          <w:sz w:val="32"/>
        </w:rPr>
        <w:t>)</w:t>
      </w:r>
    </w:p>
    <w:p w:rsidR="00F64B72" w:rsidRDefault="00F64B72" w:rsidP="00F64B72">
      <w:pPr>
        <w:spacing w:line="560" w:lineRule="exact"/>
        <w:rPr>
          <w:rFonts w:ascii="仿宋_GB2312" w:eastAsia="仿宋_GB2312" w:hAnsi="Arial" w:cs="Arial"/>
          <w:kern w:val="0"/>
          <w:sz w:val="32"/>
          <w:szCs w:val="32"/>
        </w:rPr>
        <w:sectPr w:rsidR="00F64B72" w:rsidSect="00096390">
          <w:headerReference w:type="even" r:id="rId6"/>
          <w:headerReference w:type="default" r:id="rId7"/>
          <w:footerReference w:type="even" r:id="rId8"/>
          <w:headerReference w:type="first" r:id="rId9"/>
          <w:footerReference w:type="first" r:id="rId10"/>
          <w:pgSz w:w="11906" w:h="16838" w:code="9"/>
          <w:pgMar w:top="2098" w:right="1474" w:bottom="1985" w:left="1588" w:header="851" w:footer="992" w:gutter="0"/>
          <w:pgNumType w:start="1"/>
          <w:cols w:space="425"/>
          <w:docGrid w:type="lines" w:linePitch="312"/>
        </w:sectPr>
      </w:pPr>
      <w:r w:rsidRPr="00AE3752">
        <w:rPr>
          <w:rFonts w:ascii="仿宋_GB2312" w:eastAsia="仿宋_GB2312" w:hAnsi="Arial" w:cs="Arial" w:hint="eastAsia"/>
          <w:noProof/>
          <w:kern w:val="0"/>
          <w:sz w:val="32"/>
          <w:szCs w:val="32"/>
        </w:rPr>
        <w:t>陈创泉、陈曦、陈咏、程果、戴明杰、耿璐璐、郭佳楠、黄梦茵、赖一帆、李平辉、栗镜涵、廖益文、刘彬、栾兰、马娟、彭博、王慧、王伟婧、韦</w:t>
      </w:r>
      <w:r>
        <w:rPr>
          <w:rFonts w:ascii="仿宋_GB2312" w:eastAsia="仿宋_GB2312" w:hAnsi="Arial" w:cs="Arial" w:hint="eastAsia"/>
          <w:noProof/>
          <w:kern w:val="0"/>
          <w:sz w:val="32"/>
          <w:szCs w:val="32"/>
        </w:rPr>
        <w:t>兵、魏波、魏晨、魏茜、郄晨微、熊义淇、姚文琪、于延良、周慧、左娟</w:t>
      </w:r>
    </w:p>
    <w:p w:rsidR="00B11B1C" w:rsidRPr="00F64B72" w:rsidRDefault="00B11B1C"/>
    <w:sectPr w:rsidR="00B11B1C" w:rsidRPr="00F64B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11B1C" w:rsidRDefault="00B11B1C" w:rsidP="00F64B72">
      <w:r>
        <w:separator/>
      </w:r>
    </w:p>
  </w:endnote>
  <w:endnote w:type="continuationSeparator" w:id="1">
    <w:p w:rsidR="00B11B1C" w:rsidRDefault="00B11B1C" w:rsidP="00F64B7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2" w:rsidRDefault="00F64B72">
    <w:pPr>
      <w:pStyle w:val="a4"/>
    </w:pPr>
    <w:r>
      <w:t>、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2" w:rsidRDefault="00F64B72">
    <w:pPr>
      <w:pStyle w:val="a4"/>
    </w:pPr>
    <w:r>
      <w:t>、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11B1C" w:rsidRDefault="00B11B1C" w:rsidP="00F64B72">
      <w:r>
        <w:separator/>
      </w:r>
    </w:p>
  </w:footnote>
  <w:footnote w:type="continuationSeparator" w:id="1">
    <w:p w:rsidR="00B11B1C" w:rsidRDefault="00B11B1C" w:rsidP="00F64B7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2" w:rsidRDefault="00F64B72">
    <w:pPr>
      <w:pStyle w:val="a3"/>
    </w:pPr>
    <w:r>
      <w:t>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2" w:rsidRDefault="00F64B72" w:rsidP="00E23EB9">
    <w:pPr>
      <w:pStyle w:val="a3"/>
      <w:pBdr>
        <w:bottom w:val="none" w:sz="0" w:space="0" w:color="auto"/>
      </w:pBdr>
      <w:jc w:val="right"/>
    </w:pPr>
    <w:r w:rsidRPr="00AE3752">
      <w:rPr>
        <w:noProof/>
      </w:rPr>
      <w:t>5007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4B72" w:rsidRDefault="00F64B72">
    <w:pPr>
      <w:pStyle w:val="a3"/>
    </w:pPr>
    <w:r>
      <w:t>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64B72"/>
    <w:rsid w:val="00B11B1C"/>
    <w:rsid w:val="00F64B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B72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F64B7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64B72"/>
    <w:rPr>
      <w:sz w:val="18"/>
      <w:szCs w:val="18"/>
    </w:rPr>
  </w:style>
  <w:style w:type="paragraph" w:styleId="a4">
    <w:name w:val="footer"/>
    <w:basedOn w:val="a"/>
    <w:link w:val="Char0"/>
    <w:unhideWhenUsed/>
    <w:rsid w:val="00F64B7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64B72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</Words>
  <Characters>126</Characters>
  <Application>Microsoft Office Word</Application>
  <DocSecurity>0</DocSecurity>
  <Lines>1</Lines>
  <Paragraphs>1</Paragraphs>
  <ScaleCrop>false</ScaleCrop>
  <Company>Microsoft</Company>
  <LinksUpToDate>false</LinksUpToDate>
  <CharactersWithSpaces>146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AutoBVT</dc:creator>
  <cp:keywords/>
  <dc:description/>
  <cp:lastModifiedBy>AutoBVT</cp:lastModifiedBy>
  <cp:revision>2</cp:revision>
  <dcterms:created xsi:type="dcterms:W3CDTF">2015-09-21T00:48:00Z</dcterms:created>
  <dcterms:modified xsi:type="dcterms:W3CDTF">2015-09-21T00:49:00Z</dcterms:modified>
</cp:coreProperties>
</file>