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BC" w:rsidRDefault="007F32BC" w:rsidP="007F32BC">
      <w:pPr>
        <w:pStyle w:val="a5"/>
        <w:spacing w:line="480" w:lineRule="atLeast"/>
        <w:jc w:val="center"/>
        <w:rPr>
          <w:rFonts w:ascii="Arial" w:hAnsi="Arial" w:cs="Arial"/>
          <w:color w:val="000000"/>
        </w:rPr>
      </w:pPr>
      <w:r>
        <w:rPr>
          <w:rFonts w:ascii="Arial" w:hAnsi="Arial" w:cs="Arial"/>
          <w:b/>
          <w:bCs/>
          <w:color w:val="000000"/>
        </w:rPr>
        <w:t>广东省美术专业二级美术师资格条件（试行）</w:t>
      </w:r>
    </w:p>
    <w:p w:rsidR="007F32BC" w:rsidRDefault="007F32BC" w:rsidP="007F32BC">
      <w:pPr>
        <w:pStyle w:val="a5"/>
        <w:spacing w:line="480" w:lineRule="atLeast"/>
        <w:rPr>
          <w:rFonts w:ascii="Arial" w:hAnsi="Arial" w:cs="Arial"/>
          <w:color w:val="000000"/>
        </w:rPr>
      </w:pPr>
      <w:r>
        <w:rPr>
          <w:rFonts w:ascii="Arial" w:hAnsi="Arial" w:cs="Arial"/>
          <w:b/>
          <w:bCs/>
          <w:color w:val="000000"/>
        </w:rPr>
        <w:t xml:space="preserve">　　评定标准：美术专业二级美术师须具有较高的文艺修养、专业知识和生活积累，了解国内外美术创作的发展动态；有较深艺术造诣和较高的创作技巧，形成个人的艺术风格，独立创作相当数量、较高质量的美术作品在国家级或省级报刊发表或出版个人美术作品专集，其中部分作品入选国家级或省级美术作品展览并获奖，并产生一定的社会影响，业绩突出；能对自己的艺术成果进行理论论述，公开发表本专业较高水平的论文或出版著作；具有培养专业人才和指导下一级专业人员的能力，在省内美术界有一定的知名度；能运用外语获取信息和进行艺术交流；具有良好的职业道德和敬业精神。</w:t>
      </w:r>
    </w:p>
    <w:p w:rsidR="007F32BC" w:rsidRDefault="007F32BC" w:rsidP="007F32BC">
      <w:pPr>
        <w:pStyle w:val="a5"/>
        <w:spacing w:line="480" w:lineRule="atLeast"/>
        <w:rPr>
          <w:rFonts w:ascii="Arial" w:hAnsi="Arial" w:cs="Arial"/>
          <w:color w:val="000000"/>
        </w:rPr>
      </w:pPr>
      <w:r>
        <w:rPr>
          <w:rFonts w:ascii="Arial" w:hAnsi="Arial" w:cs="Arial"/>
          <w:b/>
          <w:bCs/>
          <w:color w:val="000000"/>
        </w:rPr>
        <w:t xml:space="preserve">　　第一条　适用范围</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本资格条件适用于本省专职从事美术创作的在职在岗美术专业人员。</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w:t>
      </w:r>
      <w:r>
        <w:rPr>
          <w:rFonts w:ascii="Arial" w:hAnsi="Arial" w:cs="Arial"/>
          <w:b/>
          <w:bCs/>
          <w:color w:val="000000"/>
        </w:rPr>
        <w:t>第二条　思想政治条件</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遵守国家法律和法规，有良好的职业道德和敬业精神，努力为人民服务、为社会主义服务。任现职期间，考核称职（合格）以上。</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任现职期间，出现下列情况之一，在规定年限上延迟申报：</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（一）年度考核基本称职及以下或受单位通报批评者，延迟</w:t>
      </w:r>
      <w:r>
        <w:rPr>
          <w:rFonts w:ascii="Arial" w:hAnsi="Arial" w:cs="Arial"/>
          <w:color w:val="000000"/>
        </w:rPr>
        <w:t>1</w:t>
      </w:r>
      <w:r>
        <w:rPr>
          <w:rFonts w:ascii="Arial" w:hAnsi="Arial" w:cs="Arial"/>
          <w:color w:val="000000"/>
        </w:rPr>
        <w:t>年申报。</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（二）受记过以上处分者，延迟</w:t>
      </w:r>
      <w:r>
        <w:rPr>
          <w:rFonts w:ascii="Arial" w:hAnsi="Arial" w:cs="Arial"/>
          <w:color w:val="000000"/>
        </w:rPr>
        <w:t>2</w:t>
      </w:r>
      <w:r>
        <w:rPr>
          <w:rFonts w:ascii="Arial" w:hAnsi="Arial" w:cs="Arial"/>
          <w:color w:val="000000"/>
        </w:rPr>
        <w:t>年申报。</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（三）弄虚作假，伪造学历、资历，剽窃他人成果者，延迟</w:t>
      </w:r>
      <w:r>
        <w:rPr>
          <w:rFonts w:ascii="Arial" w:hAnsi="Arial" w:cs="Arial"/>
          <w:color w:val="000000"/>
        </w:rPr>
        <w:t>3</w:t>
      </w:r>
      <w:r>
        <w:rPr>
          <w:rFonts w:ascii="Arial" w:hAnsi="Arial" w:cs="Arial"/>
          <w:color w:val="000000"/>
        </w:rPr>
        <w:t>年申报。</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w:t>
      </w:r>
      <w:r>
        <w:rPr>
          <w:rFonts w:ascii="Arial" w:hAnsi="Arial" w:cs="Arial"/>
          <w:b/>
          <w:bCs/>
          <w:color w:val="000000"/>
        </w:rPr>
        <w:t>第三条　学历、资历条件</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具备下列条件之一：</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（一）获博士学位，取得三级美术师资格后，受聘三级美术师职务</w:t>
      </w:r>
      <w:r>
        <w:rPr>
          <w:rFonts w:ascii="Arial" w:hAnsi="Arial" w:cs="Arial"/>
          <w:color w:val="000000"/>
        </w:rPr>
        <w:t>2</w:t>
      </w:r>
      <w:r>
        <w:rPr>
          <w:rFonts w:ascii="Arial" w:hAnsi="Arial" w:cs="Arial"/>
          <w:color w:val="000000"/>
        </w:rPr>
        <w:t>年以上。</w:t>
      </w:r>
    </w:p>
    <w:p w:rsidR="007F32BC" w:rsidRDefault="007F32BC" w:rsidP="007F32BC">
      <w:pPr>
        <w:pStyle w:val="a5"/>
        <w:spacing w:line="480" w:lineRule="atLeast"/>
        <w:rPr>
          <w:rFonts w:ascii="Arial" w:hAnsi="Arial" w:cs="Arial"/>
          <w:color w:val="000000"/>
        </w:rPr>
      </w:pPr>
      <w:r>
        <w:rPr>
          <w:rFonts w:ascii="Arial" w:hAnsi="Arial" w:cs="Arial"/>
          <w:color w:val="000000"/>
        </w:rPr>
        <w:lastRenderedPageBreak/>
        <w:t xml:space="preserve">　　（二）获大学本科毕业以上学历或学士以上学位，取得三级美术师资格后，受聘三级美术师职务</w:t>
      </w:r>
      <w:r>
        <w:rPr>
          <w:rFonts w:ascii="Arial" w:hAnsi="Arial" w:cs="Arial"/>
          <w:color w:val="000000"/>
        </w:rPr>
        <w:t>5</w:t>
      </w:r>
      <w:r>
        <w:rPr>
          <w:rFonts w:ascii="Arial" w:hAnsi="Arial" w:cs="Arial"/>
          <w:color w:val="000000"/>
        </w:rPr>
        <w:t>年以上。</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（三）大学专科毕业，取得三级美术师资格后，受聘三级美术师职务</w:t>
      </w:r>
      <w:r>
        <w:rPr>
          <w:rFonts w:ascii="Arial" w:hAnsi="Arial" w:cs="Arial"/>
          <w:color w:val="000000"/>
        </w:rPr>
        <w:t>8</w:t>
      </w:r>
      <w:r>
        <w:rPr>
          <w:rFonts w:ascii="Arial" w:hAnsi="Arial" w:cs="Arial"/>
          <w:color w:val="000000"/>
        </w:rPr>
        <w:t>年以上。</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（四）虽不具备上述规定的学历（学位），但取得三级美术师资格后，受聘三级美术师职务</w:t>
      </w:r>
      <w:r>
        <w:rPr>
          <w:rFonts w:ascii="Arial" w:hAnsi="Arial" w:cs="Arial"/>
          <w:color w:val="000000"/>
        </w:rPr>
        <w:t>5</w:t>
      </w:r>
      <w:r>
        <w:rPr>
          <w:rFonts w:ascii="Arial" w:hAnsi="Arial" w:cs="Arial"/>
          <w:color w:val="000000"/>
        </w:rPr>
        <w:t>年以上；或具备上述规定的学历（学历），取得三级美术师资格后，受聘三级美术师职务</w:t>
      </w:r>
      <w:r>
        <w:rPr>
          <w:rFonts w:ascii="Arial" w:hAnsi="Arial" w:cs="Arial"/>
          <w:color w:val="000000"/>
        </w:rPr>
        <w:t>3</w:t>
      </w:r>
      <w:r>
        <w:rPr>
          <w:rFonts w:ascii="Arial" w:hAnsi="Arial" w:cs="Arial"/>
          <w:color w:val="000000"/>
        </w:rPr>
        <w:t>年以上。业绩显著，贡献突出，任现职期间取得的业绩成果在质量上和数量上明显优于本资格条件第七条之规定。</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w:t>
      </w:r>
      <w:r>
        <w:rPr>
          <w:rFonts w:ascii="Arial" w:hAnsi="Arial" w:cs="Arial"/>
          <w:b/>
          <w:bCs/>
          <w:color w:val="000000"/>
        </w:rPr>
        <w:t>第四条　外语条件</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具备下列条件之一：</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（一）较熟练掌握一门外语。参加全国或全省统一命题考试，成绩符合规定要求。</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（二）</w:t>
      </w:r>
      <w:r>
        <w:rPr>
          <w:rFonts w:ascii="Arial" w:hAnsi="Arial" w:cs="Arial"/>
          <w:color w:val="000000"/>
        </w:rPr>
        <w:t>1977</w:t>
      </w:r>
      <w:r>
        <w:rPr>
          <w:rFonts w:ascii="Arial" w:hAnsi="Arial" w:cs="Arial"/>
          <w:color w:val="000000"/>
        </w:rPr>
        <w:t>年恢复高考统考前入学的大中专毕业生，可选考外语或古汉语，参加全国或全省统一命题考试，成绩符合规定要求。</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（三）符合下列条件之一者，可免试：</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w:t>
      </w:r>
      <w:r>
        <w:rPr>
          <w:rFonts w:ascii="Arial" w:hAnsi="Arial" w:cs="Arial"/>
          <w:color w:val="000000"/>
        </w:rPr>
        <w:t>1</w:t>
      </w:r>
      <w:r>
        <w:rPr>
          <w:rFonts w:ascii="Arial" w:hAnsi="Arial" w:cs="Arial"/>
          <w:color w:val="000000"/>
        </w:rPr>
        <w:t>．获博士学位。</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w:t>
      </w:r>
      <w:r>
        <w:rPr>
          <w:rFonts w:ascii="Arial" w:hAnsi="Arial" w:cs="Arial"/>
          <w:color w:val="000000"/>
        </w:rPr>
        <w:t>2</w:t>
      </w:r>
      <w:r>
        <w:rPr>
          <w:rFonts w:ascii="Arial" w:hAnsi="Arial" w:cs="Arial"/>
          <w:color w:val="000000"/>
        </w:rPr>
        <w:t>．任现职期间公派出国留学或工作，出国前通过国家出国人员外语水平考试，并在国外学习或工作</w:t>
      </w:r>
      <w:r>
        <w:rPr>
          <w:rFonts w:ascii="Arial" w:hAnsi="Arial" w:cs="Arial"/>
          <w:color w:val="000000"/>
        </w:rPr>
        <w:t>1</w:t>
      </w:r>
      <w:r>
        <w:rPr>
          <w:rFonts w:ascii="Arial" w:hAnsi="Arial" w:cs="Arial"/>
          <w:color w:val="000000"/>
        </w:rPr>
        <w:t>年以上。</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w:t>
      </w:r>
      <w:r>
        <w:rPr>
          <w:rFonts w:ascii="Arial" w:hAnsi="Arial" w:cs="Arial"/>
          <w:b/>
          <w:bCs/>
          <w:color w:val="000000"/>
        </w:rPr>
        <w:t>第五条　继续教育条件</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任现职期间，按照《广东省科学技术人员继续教育规定》的要求，结合专业工作需要，参加以新理论、新技术和新方法为主要内容的继续教育，达到规定的要求，并提交完成继续教育的有效证明。</w:t>
      </w:r>
    </w:p>
    <w:p w:rsidR="007F32BC" w:rsidRDefault="007F32BC" w:rsidP="007F32BC">
      <w:pPr>
        <w:pStyle w:val="a5"/>
        <w:spacing w:line="480" w:lineRule="atLeast"/>
        <w:rPr>
          <w:rFonts w:ascii="Arial" w:hAnsi="Arial" w:cs="Arial"/>
          <w:color w:val="000000"/>
        </w:rPr>
      </w:pPr>
      <w:r>
        <w:rPr>
          <w:rFonts w:ascii="Arial" w:hAnsi="Arial" w:cs="Arial"/>
          <w:color w:val="000000"/>
        </w:rPr>
        <w:lastRenderedPageBreak/>
        <w:t xml:space="preserve">　　</w:t>
      </w:r>
      <w:r>
        <w:rPr>
          <w:rFonts w:ascii="Arial" w:hAnsi="Arial" w:cs="Arial"/>
          <w:b/>
          <w:bCs/>
          <w:color w:val="000000"/>
        </w:rPr>
        <w:t>第六条　专业工作经历（能力）条件</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任现职期间，具备下列条件：</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（一）努力深入生活，有较高的创作水平和较深的艺术造诣。</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二）独立创作并公开发表相当数量、具有个人艺术风格的美术作品，或在省会以上城市成功举办个人美术作品展，且结集公开出版发行，产生较广泛的社会影响，在继承、发展和创新艺术传统及创作技巧方面作出比较突出的贡献。</w:t>
      </w:r>
    </w:p>
    <w:p w:rsidR="007F32BC" w:rsidRDefault="007F32BC" w:rsidP="007F32BC">
      <w:pPr>
        <w:pStyle w:val="a5"/>
        <w:spacing w:line="480" w:lineRule="atLeast"/>
        <w:rPr>
          <w:rFonts w:ascii="Arial" w:hAnsi="Arial" w:cs="Arial"/>
          <w:color w:val="000000"/>
        </w:rPr>
      </w:pPr>
      <w:r>
        <w:rPr>
          <w:rFonts w:ascii="Arial" w:hAnsi="Arial" w:cs="Arial"/>
          <w:b/>
          <w:bCs/>
          <w:color w:val="000000"/>
        </w:rPr>
        <w:t xml:space="preserve">　　第七条　业绩成果条件</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任现职期间，具备下列条件之一：</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（一）独立创作的作品入选文化部或中国美术家协会主办的全国性美术作品展览（含专题展览）</w:t>
      </w:r>
      <w:r>
        <w:rPr>
          <w:rFonts w:ascii="Arial" w:hAnsi="Arial" w:cs="Arial"/>
          <w:color w:val="000000"/>
        </w:rPr>
        <w:t>3</w:t>
      </w:r>
      <w:r>
        <w:rPr>
          <w:rFonts w:ascii="Arial" w:hAnsi="Arial" w:cs="Arial"/>
          <w:color w:val="000000"/>
        </w:rPr>
        <w:t>次，或参展</w:t>
      </w:r>
      <w:r>
        <w:rPr>
          <w:rFonts w:ascii="Arial" w:hAnsi="Arial" w:cs="Arial"/>
          <w:color w:val="000000"/>
        </w:rPr>
        <w:t>2</w:t>
      </w:r>
      <w:r>
        <w:rPr>
          <w:rFonts w:ascii="Arial" w:hAnsi="Arial" w:cs="Arial"/>
          <w:color w:val="000000"/>
        </w:rPr>
        <w:t>次（其中</w:t>
      </w:r>
      <w:r>
        <w:rPr>
          <w:rFonts w:ascii="Arial" w:hAnsi="Arial" w:cs="Arial"/>
          <w:color w:val="000000"/>
        </w:rPr>
        <w:t>1</w:t>
      </w:r>
      <w:r>
        <w:rPr>
          <w:rFonts w:ascii="Arial" w:hAnsi="Arial" w:cs="Arial"/>
          <w:color w:val="000000"/>
        </w:rPr>
        <w:t>次获铜奖），或参展</w:t>
      </w:r>
      <w:r>
        <w:rPr>
          <w:rFonts w:ascii="Arial" w:hAnsi="Arial" w:cs="Arial"/>
          <w:color w:val="000000"/>
        </w:rPr>
        <w:t>1</w:t>
      </w:r>
      <w:r>
        <w:rPr>
          <w:rFonts w:ascii="Arial" w:hAnsi="Arial" w:cs="Arial"/>
          <w:color w:val="000000"/>
        </w:rPr>
        <w:t>次获银奖。</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（二）独立创作的作品入选省级文化主管部门或美术家协会主办的全省性美术作品展览（含专题展览）</w:t>
      </w:r>
      <w:r>
        <w:rPr>
          <w:rFonts w:ascii="Arial" w:hAnsi="Arial" w:cs="Arial"/>
          <w:color w:val="000000"/>
        </w:rPr>
        <w:t>3</w:t>
      </w:r>
      <w:r>
        <w:rPr>
          <w:rFonts w:ascii="Arial" w:hAnsi="Arial" w:cs="Arial"/>
          <w:color w:val="000000"/>
        </w:rPr>
        <w:t>次（其中</w:t>
      </w:r>
      <w:r>
        <w:rPr>
          <w:rFonts w:ascii="Arial" w:hAnsi="Arial" w:cs="Arial"/>
          <w:color w:val="000000"/>
        </w:rPr>
        <w:t>1</w:t>
      </w:r>
      <w:r>
        <w:rPr>
          <w:rFonts w:ascii="Arial" w:hAnsi="Arial" w:cs="Arial"/>
          <w:color w:val="000000"/>
        </w:rPr>
        <w:t>次获铜奖），或参展</w:t>
      </w:r>
      <w:r>
        <w:rPr>
          <w:rFonts w:ascii="Arial" w:hAnsi="Arial" w:cs="Arial"/>
          <w:color w:val="000000"/>
        </w:rPr>
        <w:t>2</w:t>
      </w:r>
      <w:r>
        <w:rPr>
          <w:rFonts w:ascii="Arial" w:hAnsi="Arial" w:cs="Arial"/>
          <w:color w:val="000000"/>
        </w:rPr>
        <w:t>次（其中</w:t>
      </w:r>
      <w:r>
        <w:rPr>
          <w:rFonts w:ascii="Arial" w:hAnsi="Arial" w:cs="Arial"/>
          <w:color w:val="000000"/>
        </w:rPr>
        <w:t>1</w:t>
      </w:r>
      <w:r>
        <w:rPr>
          <w:rFonts w:ascii="Arial" w:hAnsi="Arial" w:cs="Arial"/>
          <w:color w:val="000000"/>
        </w:rPr>
        <w:t>次获银奖），或参展</w:t>
      </w:r>
      <w:r>
        <w:rPr>
          <w:rFonts w:ascii="Arial" w:hAnsi="Arial" w:cs="Arial"/>
          <w:color w:val="000000"/>
        </w:rPr>
        <w:t>1</w:t>
      </w:r>
      <w:r>
        <w:rPr>
          <w:rFonts w:ascii="Arial" w:hAnsi="Arial" w:cs="Arial"/>
          <w:color w:val="000000"/>
        </w:rPr>
        <w:t>次获金奖，在省内美术界有较大的影响。</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w:t>
      </w:r>
      <w:r>
        <w:rPr>
          <w:rFonts w:ascii="Arial" w:hAnsi="Arial" w:cs="Arial"/>
          <w:b/>
          <w:bCs/>
          <w:color w:val="000000"/>
        </w:rPr>
        <w:t>第八条　论文、著作条件</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任现职期间，公开发表、出版本专业较高水平的论文、著作，具备下列条件之一：</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（一）独立或联合（第一、二作者）撰写著作</w:t>
      </w:r>
      <w:r>
        <w:rPr>
          <w:rFonts w:ascii="Arial" w:hAnsi="Arial" w:cs="Arial"/>
          <w:color w:val="000000"/>
        </w:rPr>
        <w:t>1</w:t>
      </w:r>
      <w:r>
        <w:rPr>
          <w:rFonts w:ascii="Arial" w:hAnsi="Arial" w:cs="Arial"/>
          <w:color w:val="000000"/>
        </w:rPr>
        <w:t>部。</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（二）独立撰写学术论文</w:t>
      </w:r>
      <w:r>
        <w:rPr>
          <w:rFonts w:ascii="Arial" w:hAnsi="Arial" w:cs="Arial"/>
          <w:color w:val="000000"/>
        </w:rPr>
        <w:t>2</w:t>
      </w:r>
      <w:r>
        <w:rPr>
          <w:rFonts w:ascii="Arial" w:hAnsi="Arial" w:cs="Arial"/>
          <w:color w:val="000000"/>
        </w:rPr>
        <w:t>篇以上。</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w:t>
      </w:r>
      <w:r>
        <w:rPr>
          <w:rFonts w:ascii="Arial" w:hAnsi="Arial" w:cs="Arial"/>
          <w:b/>
          <w:bCs/>
          <w:color w:val="000000"/>
        </w:rPr>
        <w:t>第九条　附则</w:t>
      </w:r>
    </w:p>
    <w:p w:rsidR="007F32BC" w:rsidRDefault="007F32BC" w:rsidP="007F32BC">
      <w:pPr>
        <w:pStyle w:val="a5"/>
        <w:spacing w:line="480" w:lineRule="atLeast"/>
        <w:rPr>
          <w:rFonts w:ascii="Arial" w:hAnsi="Arial" w:cs="Arial"/>
          <w:color w:val="000000"/>
        </w:rPr>
      </w:pPr>
      <w:r>
        <w:rPr>
          <w:rFonts w:ascii="Arial" w:hAnsi="Arial" w:cs="Arial"/>
          <w:color w:val="000000"/>
        </w:rPr>
        <w:lastRenderedPageBreak/>
        <w:t xml:space="preserve">　　（一）凡符合上述条件，提交第二、三、四、五、六、七、八条规定的材料者，可申报二级美术师资格，并按规定程序送评，否则，各级人事（职改）部门不予受理，评委会不予评审。</w:t>
      </w:r>
    </w:p>
    <w:p w:rsidR="007F32BC" w:rsidRDefault="007F32BC" w:rsidP="007F32BC">
      <w:pPr>
        <w:pStyle w:val="a5"/>
        <w:spacing w:line="480" w:lineRule="atLeast"/>
        <w:rPr>
          <w:rFonts w:ascii="Arial" w:hAnsi="Arial" w:cs="Arial"/>
          <w:color w:val="000000"/>
        </w:rPr>
      </w:pPr>
      <w:r>
        <w:rPr>
          <w:rFonts w:ascii="Arial" w:hAnsi="Arial" w:cs="Arial"/>
          <w:color w:val="000000"/>
        </w:rPr>
        <w:t xml:space="preserve">　　（二）本资格条件有关词语或概念的特定解释及外语条件的说明见附录。</w:t>
      </w:r>
    </w:p>
    <w:p w:rsidR="00B061A8" w:rsidRPr="007F32BC" w:rsidRDefault="00B061A8"/>
    <w:sectPr w:rsidR="00B061A8" w:rsidRPr="007F32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1A8" w:rsidRDefault="00B061A8" w:rsidP="007F32BC">
      <w:r>
        <w:separator/>
      </w:r>
    </w:p>
  </w:endnote>
  <w:endnote w:type="continuationSeparator" w:id="1">
    <w:p w:rsidR="00B061A8" w:rsidRDefault="00B061A8" w:rsidP="007F32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1A8" w:rsidRDefault="00B061A8" w:rsidP="007F32BC">
      <w:r>
        <w:separator/>
      </w:r>
    </w:p>
  </w:footnote>
  <w:footnote w:type="continuationSeparator" w:id="1">
    <w:p w:rsidR="00B061A8" w:rsidRDefault="00B061A8" w:rsidP="007F3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32BC"/>
    <w:rsid w:val="007F32BC"/>
    <w:rsid w:val="00B061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3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32BC"/>
    <w:rPr>
      <w:sz w:val="18"/>
      <w:szCs w:val="18"/>
    </w:rPr>
  </w:style>
  <w:style w:type="paragraph" w:styleId="a4">
    <w:name w:val="footer"/>
    <w:basedOn w:val="a"/>
    <w:link w:val="Char0"/>
    <w:uiPriority w:val="99"/>
    <w:semiHidden/>
    <w:unhideWhenUsed/>
    <w:rsid w:val="007F32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32BC"/>
    <w:rPr>
      <w:sz w:val="18"/>
      <w:szCs w:val="18"/>
    </w:rPr>
  </w:style>
  <w:style w:type="paragraph" w:styleId="a5">
    <w:name w:val="Normal (Web)"/>
    <w:basedOn w:val="a"/>
    <w:uiPriority w:val="99"/>
    <w:semiHidden/>
    <w:unhideWhenUsed/>
    <w:rsid w:val="007F32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04958005">
      <w:bodyDiv w:val="1"/>
      <w:marLeft w:val="0"/>
      <w:marRight w:val="0"/>
      <w:marTop w:val="0"/>
      <w:marBottom w:val="0"/>
      <w:divBdr>
        <w:top w:val="none" w:sz="0" w:space="0" w:color="auto"/>
        <w:left w:val="none" w:sz="0" w:space="0" w:color="auto"/>
        <w:bottom w:val="none" w:sz="0" w:space="0" w:color="auto"/>
        <w:right w:val="none" w:sz="0" w:space="0" w:color="auto"/>
      </w:divBdr>
      <w:divsChild>
        <w:div w:id="2012246761">
          <w:marLeft w:val="0"/>
          <w:marRight w:val="0"/>
          <w:marTop w:val="0"/>
          <w:marBottom w:val="0"/>
          <w:divBdr>
            <w:top w:val="none" w:sz="0" w:space="0" w:color="auto"/>
            <w:left w:val="none" w:sz="0" w:space="0" w:color="auto"/>
            <w:bottom w:val="none" w:sz="0" w:space="0" w:color="auto"/>
            <w:right w:val="none" w:sz="0" w:space="0" w:color="auto"/>
          </w:divBdr>
          <w:divsChild>
            <w:div w:id="324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Words>
  <Characters>1456</Characters>
  <Application>Microsoft Office Word</Application>
  <DocSecurity>0</DocSecurity>
  <Lines>12</Lines>
  <Paragraphs>3</Paragraphs>
  <ScaleCrop>false</ScaleCrop>
  <Company>Microsoft</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龙英文</dc:creator>
  <cp:keywords/>
  <dc:description/>
  <cp:lastModifiedBy>龙英文</cp:lastModifiedBy>
  <cp:revision>2</cp:revision>
  <dcterms:created xsi:type="dcterms:W3CDTF">2018-06-29T02:19:00Z</dcterms:created>
  <dcterms:modified xsi:type="dcterms:W3CDTF">2018-06-29T02:20:00Z</dcterms:modified>
</cp:coreProperties>
</file>